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DA" w:rsidRDefault="00222E45" w:rsidP="003177F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de-CH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77F103D0" wp14:editId="742C2AEF">
            <wp:extent cx="1457325" cy="904875"/>
            <wp:effectExtent l="0" t="0" r="9525" b="9525"/>
            <wp:docPr id="1" name="Bild 4" descr="http://www.mgob.ch/mitgliederbereichpasswort/logofuerjedese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gob.ch/mitgliederbereichpasswort/logofuerjedeseit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FDA" w:rsidRPr="006E2ACF" w:rsidRDefault="006E2ACF" w:rsidP="00222E4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de-CH"/>
        </w:rPr>
      </w:pPr>
      <w:r w:rsidRPr="006E2A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de-CH"/>
        </w:rPr>
        <w:t>(Alle Angaben ohne Gewähr)</w:t>
      </w:r>
    </w:p>
    <w:p w:rsidR="003177FB" w:rsidRPr="003177FB" w:rsidRDefault="003177FB" w:rsidP="003177F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de-CH"/>
        </w:rPr>
      </w:pPr>
      <w:bookmarkStart w:id="0" w:name="_GoBack"/>
      <w:r w:rsidRPr="003177FB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de-CH"/>
        </w:rPr>
        <w:t>Futaba FASST Empfänger binden</w:t>
      </w:r>
    </w:p>
    <w:bookmarkEnd w:id="0"/>
    <w:p w:rsidR="003177FB" w:rsidRPr="003177FB" w:rsidRDefault="003177FB">
      <w:pPr>
        <w:rPr>
          <w:rFonts w:ascii="Arial" w:hAnsi="Arial" w:cs="Arial"/>
          <w:b/>
          <w:bCs/>
          <w:iCs/>
          <w:sz w:val="20"/>
          <w:szCs w:val="20"/>
        </w:rPr>
      </w:pPr>
    </w:p>
    <w:p w:rsidR="003177FB" w:rsidRPr="003177FB" w:rsidRDefault="003177FB">
      <w:pPr>
        <w:rPr>
          <w:rFonts w:ascii="Arial" w:hAnsi="Arial" w:cs="Arial"/>
          <w:b/>
          <w:iCs/>
          <w:sz w:val="40"/>
          <w:szCs w:val="40"/>
        </w:rPr>
      </w:pPr>
      <w:r w:rsidRPr="003177FB">
        <w:rPr>
          <w:rFonts w:ascii="Arial" w:hAnsi="Arial" w:cs="Arial"/>
          <w:b/>
          <w:bCs/>
          <w:iCs/>
          <w:sz w:val="40"/>
          <w:szCs w:val="40"/>
        </w:rPr>
        <w:t>Auswahl Modulationsart FASST 7KAN / MULT</w:t>
      </w:r>
    </w:p>
    <w:p w:rsidR="0051035F" w:rsidRPr="0051035F" w:rsidRDefault="003177FB">
      <w:pPr>
        <w:rPr>
          <w:rFonts w:ascii="Arial" w:hAnsi="Arial" w:cs="Arial"/>
          <w:b/>
          <w:iCs/>
          <w:sz w:val="16"/>
          <w:szCs w:val="16"/>
        </w:rPr>
      </w:pPr>
      <w:r w:rsidRPr="003177FB">
        <w:rPr>
          <w:rFonts w:ascii="Arial" w:hAnsi="Arial" w:cs="Arial"/>
          <w:b/>
          <w:iCs/>
          <w:sz w:val="28"/>
          <w:szCs w:val="28"/>
        </w:rPr>
        <w:t>Das TM-14 Modul kann in zwei verschiedenen Modulationsarten betrieben</w:t>
      </w:r>
      <w:r w:rsidRPr="003177FB">
        <w:rPr>
          <w:rFonts w:ascii="Arial" w:hAnsi="Arial" w:cs="Arial"/>
          <w:b/>
          <w:iCs/>
          <w:sz w:val="28"/>
          <w:szCs w:val="28"/>
        </w:rPr>
        <w:br/>
        <w:t>werden: FASST MULT (8-14 Kanäle) und FASST 7KAN (6-7 Kanäle).</w:t>
      </w:r>
      <w:r w:rsidRPr="003177FB">
        <w:rPr>
          <w:rFonts w:ascii="Arial" w:hAnsi="Arial" w:cs="Arial"/>
          <w:b/>
          <w:iCs/>
          <w:sz w:val="28"/>
          <w:szCs w:val="28"/>
        </w:rPr>
        <w:br/>
        <w:t>Im Startdisplay unten links wird die aktive Modulationsart ang</w:t>
      </w:r>
      <w:r>
        <w:rPr>
          <w:rFonts w:ascii="Arial" w:hAnsi="Arial" w:cs="Arial"/>
          <w:b/>
          <w:iCs/>
          <w:sz w:val="28"/>
          <w:szCs w:val="28"/>
        </w:rPr>
        <w:t>e</w:t>
      </w:r>
      <w:r w:rsidRPr="003177FB">
        <w:rPr>
          <w:rFonts w:ascii="Arial" w:hAnsi="Arial" w:cs="Arial"/>
          <w:b/>
          <w:iCs/>
          <w:sz w:val="28"/>
          <w:szCs w:val="28"/>
        </w:rPr>
        <w:t>zeigt.</w:t>
      </w:r>
      <w:r w:rsidRPr="003177FB">
        <w:rPr>
          <w:rFonts w:ascii="Arial" w:hAnsi="Arial" w:cs="Arial"/>
          <w:b/>
          <w:iCs/>
          <w:sz w:val="28"/>
          <w:szCs w:val="28"/>
        </w:rPr>
        <w:br/>
        <w:t>1. Zur Änderung der Modulationsart das Feld 2,4 GHz im Startdisplay</w:t>
      </w:r>
      <w:r w:rsidRPr="003177FB">
        <w:rPr>
          <w:rFonts w:ascii="Arial" w:hAnsi="Arial" w:cs="Arial"/>
          <w:b/>
          <w:iCs/>
          <w:sz w:val="28"/>
          <w:szCs w:val="28"/>
        </w:rPr>
        <w:br/>
        <w:t>unten links drücken oder Menü “FREQUENZ” im Basis Menü auswählen.</w:t>
      </w:r>
      <w:r w:rsidRPr="003177FB">
        <w:rPr>
          <w:rFonts w:ascii="Arial" w:hAnsi="Arial" w:cs="Arial"/>
          <w:b/>
          <w:iCs/>
          <w:sz w:val="28"/>
          <w:szCs w:val="28"/>
        </w:rPr>
        <w:br/>
        <w:t>2. Bewegen Sie den Cursor zur gewünschten Modulationsart wählen Sie</w:t>
      </w:r>
      <w:r w:rsidRPr="003177FB">
        <w:rPr>
          <w:rFonts w:ascii="Arial" w:hAnsi="Arial" w:cs="Arial"/>
          <w:b/>
          <w:iCs/>
          <w:sz w:val="28"/>
          <w:szCs w:val="28"/>
        </w:rPr>
        <w:br/>
        <w:t>die entsprechende aus. Die Modulationsart wird im jeweiligen Modellspeicher</w:t>
      </w:r>
      <w:r w:rsidR="0051035F">
        <w:rPr>
          <w:rFonts w:ascii="Arial" w:hAnsi="Arial" w:cs="Arial"/>
          <w:b/>
          <w:iCs/>
          <w:sz w:val="28"/>
          <w:szCs w:val="28"/>
        </w:rPr>
        <w:t xml:space="preserve"> </w:t>
      </w:r>
      <w:r w:rsidRPr="003177FB">
        <w:rPr>
          <w:rFonts w:ascii="Arial" w:hAnsi="Arial" w:cs="Arial"/>
          <w:b/>
          <w:iCs/>
          <w:sz w:val="28"/>
          <w:szCs w:val="28"/>
        </w:rPr>
        <w:t>mit abgespeichert.</w:t>
      </w:r>
      <w:r w:rsidRPr="003177FB">
        <w:rPr>
          <w:rFonts w:ascii="Arial" w:hAnsi="Arial" w:cs="Arial"/>
          <w:b/>
          <w:iCs/>
          <w:sz w:val="28"/>
          <w:szCs w:val="28"/>
        </w:rPr>
        <w:br/>
        <w:t>Für die unterschiedlichen FASST 2,4 GHz Empfänger ist folgende Modulationsart</w:t>
      </w:r>
      <w:r w:rsidR="0051035F">
        <w:rPr>
          <w:rFonts w:ascii="Arial" w:hAnsi="Arial" w:cs="Arial"/>
          <w:b/>
          <w:iCs/>
          <w:sz w:val="28"/>
          <w:szCs w:val="28"/>
        </w:rPr>
        <w:t xml:space="preserve"> </w:t>
      </w:r>
      <w:r w:rsidRPr="003177FB">
        <w:rPr>
          <w:rFonts w:ascii="Arial" w:hAnsi="Arial" w:cs="Arial"/>
          <w:b/>
          <w:iCs/>
          <w:sz w:val="28"/>
          <w:szCs w:val="28"/>
        </w:rPr>
        <w:t>zu wählen:</w:t>
      </w:r>
    </w:p>
    <w:p w:rsidR="003177FB" w:rsidRPr="003177FB" w:rsidRDefault="003177FB">
      <w:pPr>
        <w:rPr>
          <w:rFonts w:ascii="Arial" w:hAnsi="Arial" w:cs="Arial"/>
          <w:b/>
          <w:iCs/>
          <w:sz w:val="16"/>
          <w:szCs w:val="16"/>
        </w:rPr>
      </w:pPr>
      <w:r w:rsidRPr="003177FB">
        <w:rPr>
          <w:rFonts w:ascii="Arial" w:hAnsi="Arial" w:cs="Arial"/>
          <w:b/>
          <w:iCs/>
          <w:sz w:val="28"/>
          <w:szCs w:val="28"/>
        </w:rPr>
        <w:t>FASST MULT: 14 Kanal Modus, Empfänger R608FS und R6014FS</w:t>
      </w:r>
      <w:r w:rsidRPr="003177FB">
        <w:rPr>
          <w:rFonts w:ascii="Arial" w:hAnsi="Arial" w:cs="Arial"/>
          <w:b/>
          <w:iCs/>
          <w:sz w:val="28"/>
          <w:szCs w:val="28"/>
        </w:rPr>
        <w:br/>
        <w:t>FASST 7CH: 7 Kanal Modus, Empfänger R606FS, R607FS, R617FS</w:t>
      </w:r>
      <w:r w:rsidRPr="003177FB">
        <w:rPr>
          <w:rFonts w:ascii="Arial" w:hAnsi="Arial" w:cs="Arial"/>
          <w:b/>
          <w:iCs/>
          <w:sz w:val="28"/>
          <w:szCs w:val="28"/>
        </w:rPr>
        <w:br/>
        <w:t>Hinweis:</w:t>
      </w:r>
      <w:r w:rsidRPr="003177FB">
        <w:rPr>
          <w:rFonts w:ascii="Arial" w:hAnsi="Arial" w:cs="Arial"/>
          <w:b/>
          <w:iCs/>
          <w:sz w:val="28"/>
          <w:szCs w:val="28"/>
        </w:rPr>
        <w:br/>
        <w:t>Im FASST 7KAN Modus steht die Fail Safe Funktion nur für den Gaskanal</w:t>
      </w:r>
      <w:r w:rsidRPr="003177FB">
        <w:rPr>
          <w:rFonts w:ascii="Arial" w:hAnsi="Arial" w:cs="Arial"/>
          <w:b/>
          <w:iCs/>
          <w:sz w:val="28"/>
          <w:szCs w:val="28"/>
        </w:rPr>
        <w:br/>
        <w:t>(3) zur Verfügung und kann nicht getauscht werden!</w:t>
      </w:r>
      <w:r w:rsidRPr="003177FB">
        <w:rPr>
          <w:rFonts w:ascii="Arial" w:hAnsi="Arial" w:cs="Arial"/>
          <w:b/>
          <w:iCs/>
          <w:sz w:val="28"/>
          <w:szCs w:val="28"/>
        </w:rPr>
        <w:br/>
      </w:r>
      <w:r w:rsidRPr="003177FB">
        <w:rPr>
          <w:rFonts w:ascii="Arial" w:hAnsi="Arial" w:cs="Arial"/>
          <w:b/>
          <w:iCs/>
          <w:sz w:val="28"/>
          <w:szCs w:val="28"/>
        </w:rPr>
        <w:br/>
      </w:r>
      <w:r w:rsidRPr="003177FB">
        <w:rPr>
          <w:rFonts w:ascii="Arial" w:hAnsi="Arial" w:cs="Arial"/>
          <w:b/>
          <w:bCs/>
          <w:iCs/>
          <w:sz w:val="40"/>
          <w:szCs w:val="40"/>
        </w:rPr>
        <w:t>Empfängeranbindung:</w:t>
      </w:r>
    </w:p>
    <w:p w:rsidR="00522D9D" w:rsidRDefault="003177FB" w:rsidP="00522D9D">
      <w:pPr>
        <w:rPr>
          <w:rFonts w:ascii="Arial" w:hAnsi="Arial" w:cs="Arial"/>
          <w:b/>
          <w:iCs/>
          <w:sz w:val="28"/>
          <w:szCs w:val="28"/>
        </w:rPr>
      </w:pPr>
      <w:r w:rsidRPr="003177FB">
        <w:rPr>
          <w:rFonts w:ascii="Arial" w:hAnsi="Arial" w:cs="Arial"/>
          <w:b/>
          <w:iCs/>
          <w:sz w:val="28"/>
          <w:szCs w:val="28"/>
        </w:rPr>
        <w:t>Durch Drücken der Taste “Easy-Link” wird im Empfänger automatisch die</w:t>
      </w:r>
      <w:r w:rsidRPr="003177FB">
        <w:rPr>
          <w:rFonts w:ascii="Arial" w:hAnsi="Arial" w:cs="Arial"/>
          <w:b/>
          <w:iCs/>
          <w:sz w:val="28"/>
          <w:szCs w:val="28"/>
        </w:rPr>
        <w:br/>
        <w:t>individuelle Codenummer des Senders (130 Millionen Codes) gespeichert.</w:t>
      </w:r>
      <w:r w:rsidRPr="003177FB">
        <w:rPr>
          <w:rFonts w:ascii="Arial" w:hAnsi="Arial" w:cs="Arial"/>
          <w:b/>
          <w:iCs/>
          <w:sz w:val="28"/>
          <w:szCs w:val="28"/>
        </w:rPr>
        <w:br/>
        <w:t>Durch diese “Bindung” reagiert der Empfänger nur noch auf die</w:t>
      </w:r>
      <w:r w:rsidRPr="003177FB">
        <w:rPr>
          <w:rFonts w:ascii="Arial" w:hAnsi="Arial" w:cs="Arial"/>
          <w:b/>
          <w:iCs/>
          <w:sz w:val="28"/>
          <w:szCs w:val="28"/>
        </w:rPr>
        <w:br/>
        <w:t>Signale des angebundenen Senders.</w:t>
      </w:r>
    </w:p>
    <w:p w:rsidR="00522D9D" w:rsidRDefault="003177FB" w:rsidP="00522D9D">
      <w:pPr>
        <w:contextualSpacing/>
        <w:rPr>
          <w:rFonts w:ascii="Arial" w:hAnsi="Arial" w:cs="Arial"/>
          <w:b/>
          <w:iCs/>
          <w:sz w:val="28"/>
          <w:szCs w:val="28"/>
        </w:rPr>
      </w:pPr>
      <w:r w:rsidRPr="003177FB">
        <w:rPr>
          <w:rFonts w:ascii="Arial" w:hAnsi="Arial" w:cs="Arial"/>
          <w:b/>
          <w:iCs/>
          <w:sz w:val="28"/>
          <w:szCs w:val="28"/>
        </w:rPr>
        <w:t>• Sender und Empfänger nahe zueinander bringen (ca. 1 m)</w:t>
      </w:r>
      <w:r w:rsidRPr="003177FB">
        <w:rPr>
          <w:rFonts w:ascii="Arial" w:hAnsi="Arial" w:cs="Arial"/>
          <w:b/>
          <w:iCs/>
          <w:sz w:val="28"/>
          <w:szCs w:val="28"/>
        </w:rPr>
        <w:br/>
        <w:t>• Sender einschalten</w:t>
      </w:r>
      <w:r w:rsidRPr="003177FB">
        <w:rPr>
          <w:rFonts w:ascii="Arial" w:hAnsi="Arial" w:cs="Arial"/>
          <w:b/>
          <w:iCs/>
          <w:sz w:val="28"/>
          <w:szCs w:val="28"/>
        </w:rPr>
        <w:br/>
        <w:t>• Empfängerstromversorgung einschalten</w:t>
      </w:r>
      <w:r w:rsidRPr="003177FB">
        <w:rPr>
          <w:rFonts w:ascii="Arial" w:hAnsi="Arial" w:cs="Arial"/>
          <w:b/>
          <w:iCs/>
          <w:sz w:val="28"/>
          <w:szCs w:val="28"/>
        </w:rPr>
        <w:br/>
        <w:t>• Taste Easy Link (ID Set) am Empfänger</w:t>
      </w:r>
      <w:r w:rsidR="00A8185F">
        <w:rPr>
          <w:rFonts w:ascii="Arial" w:hAnsi="Arial" w:cs="Arial"/>
          <w:b/>
          <w:iCs/>
          <w:sz w:val="28"/>
          <w:szCs w:val="28"/>
        </w:rPr>
        <w:t xml:space="preserve"> </w:t>
      </w:r>
      <w:r w:rsidRPr="003177FB">
        <w:rPr>
          <w:rFonts w:ascii="Arial" w:hAnsi="Arial" w:cs="Arial"/>
          <w:b/>
          <w:iCs/>
          <w:sz w:val="28"/>
          <w:szCs w:val="28"/>
        </w:rPr>
        <w:t xml:space="preserve">für mindestens </w:t>
      </w:r>
      <w:r w:rsidR="00522D9D">
        <w:rPr>
          <w:rFonts w:ascii="Arial" w:hAnsi="Arial" w:cs="Arial"/>
          <w:b/>
          <w:iCs/>
          <w:sz w:val="28"/>
          <w:szCs w:val="28"/>
        </w:rPr>
        <w:t xml:space="preserve">1 Sekunde drücken                                                                                                                                                                  </w:t>
      </w:r>
    </w:p>
    <w:p w:rsidR="00A40F03" w:rsidRDefault="00522D9D" w:rsidP="00522D9D">
      <w:pPr>
        <w:contextualSpacing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  und </w:t>
      </w:r>
      <w:r w:rsidR="003177FB" w:rsidRPr="003177FB">
        <w:rPr>
          <w:rFonts w:ascii="Arial" w:hAnsi="Arial" w:cs="Arial"/>
          <w:b/>
          <w:iCs/>
          <w:sz w:val="28"/>
          <w:szCs w:val="28"/>
        </w:rPr>
        <w:t>wieder loslassen um den Empfänger an</w:t>
      </w:r>
      <w:r w:rsidR="00A8185F">
        <w:rPr>
          <w:rFonts w:ascii="Arial" w:hAnsi="Arial" w:cs="Arial"/>
          <w:b/>
          <w:iCs/>
          <w:sz w:val="28"/>
          <w:szCs w:val="28"/>
        </w:rPr>
        <w:t xml:space="preserve"> </w:t>
      </w:r>
      <w:r w:rsidR="003177FB" w:rsidRPr="003177FB">
        <w:rPr>
          <w:rFonts w:ascii="Arial" w:hAnsi="Arial" w:cs="Arial"/>
          <w:b/>
          <w:iCs/>
          <w:sz w:val="28"/>
          <w:szCs w:val="28"/>
        </w:rPr>
        <w:t>den Sender zu “binden”.</w:t>
      </w:r>
      <w:r w:rsidR="003177FB" w:rsidRPr="003177FB">
        <w:rPr>
          <w:rFonts w:ascii="Arial" w:hAnsi="Arial" w:cs="Arial"/>
          <w:b/>
          <w:iCs/>
          <w:sz w:val="28"/>
          <w:szCs w:val="28"/>
        </w:rPr>
        <w:br/>
        <w:t>• Wenn die Anbindung erfolgt ist, leuchtet die Empfänger LED grün.</w:t>
      </w:r>
    </w:p>
    <w:p w:rsidR="00741971" w:rsidRDefault="00741971" w:rsidP="00522D9D">
      <w:pPr>
        <w:contextualSpacing/>
        <w:rPr>
          <w:rFonts w:ascii="Arial" w:hAnsi="Arial" w:cs="Arial"/>
          <w:b/>
          <w:iCs/>
          <w:sz w:val="28"/>
          <w:szCs w:val="28"/>
        </w:rPr>
      </w:pPr>
    </w:p>
    <w:p w:rsidR="00741971" w:rsidRDefault="00741971" w:rsidP="00522D9D">
      <w:pPr>
        <w:contextualSpacing/>
        <w:rPr>
          <w:rFonts w:ascii="Arial" w:hAnsi="Arial" w:cs="Arial"/>
          <w:b/>
          <w:iCs/>
          <w:sz w:val="28"/>
          <w:szCs w:val="28"/>
        </w:rPr>
      </w:pPr>
    </w:p>
    <w:p w:rsidR="00741971" w:rsidRPr="00741971" w:rsidRDefault="00741971" w:rsidP="00741971">
      <w:pPr>
        <w:spacing w:after="0" w:line="240" w:lineRule="auto"/>
        <w:rPr>
          <w:rFonts w:ascii="Times New Roman" w:eastAsia="Times New Roman" w:hAnsi="Times New Roman" w:cs="Times New Roman"/>
          <w:b/>
          <w:lang w:val="de-DE" w:eastAsia="de-DE"/>
        </w:rPr>
      </w:pPr>
      <w:r>
        <w:rPr>
          <w:rFonts w:ascii="Times New Roman" w:eastAsia="Times New Roman" w:hAnsi="Times New Roman" w:cs="Times New Roman"/>
          <w:b/>
          <w:lang w:val="de-DE" w:eastAsia="de-DE"/>
        </w:rPr>
        <w:t>Mon</w:t>
      </w:r>
      <w:r w:rsidRPr="00741971">
        <w:rPr>
          <w:rFonts w:ascii="Times New Roman" w:eastAsia="Times New Roman" w:hAnsi="Times New Roman" w:cs="Times New Roman"/>
          <w:b/>
          <w:lang w:val="de-DE" w:eastAsia="de-DE"/>
        </w:rPr>
        <w:t xml:space="preserve">tag, </w:t>
      </w:r>
      <w:r>
        <w:rPr>
          <w:rFonts w:ascii="Times New Roman" w:eastAsia="Times New Roman" w:hAnsi="Times New Roman" w:cs="Times New Roman"/>
          <w:b/>
          <w:lang w:val="de-DE" w:eastAsia="de-DE"/>
        </w:rPr>
        <w:t>20</w:t>
      </w:r>
      <w:r w:rsidRPr="00741971">
        <w:rPr>
          <w:rFonts w:ascii="Times New Roman" w:eastAsia="Times New Roman" w:hAnsi="Times New Roman" w:cs="Times New Roman"/>
          <w:b/>
          <w:lang w:val="de-DE" w:eastAsia="de-DE"/>
        </w:rPr>
        <w:t>.</w:t>
      </w:r>
      <w:r>
        <w:rPr>
          <w:rFonts w:ascii="Times New Roman" w:eastAsia="Times New Roman" w:hAnsi="Times New Roman" w:cs="Times New Roman"/>
          <w:b/>
          <w:lang w:val="de-DE" w:eastAsia="de-DE"/>
        </w:rPr>
        <w:t xml:space="preserve"> Mai</w:t>
      </w:r>
      <w:r w:rsidRPr="00741971">
        <w:rPr>
          <w:rFonts w:ascii="Times New Roman" w:eastAsia="Times New Roman" w:hAnsi="Times New Roman" w:cs="Times New Roman"/>
          <w:b/>
          <w:lang w:val="de-DE" w:eastAsia="de-DE"/>
        </w:rPr>
        <w:t xml:space="preserve"> 2013</w:t>
      </w:r>
    </w:p>
    <w:p w:rsidR="00741971" w:rsidRPr="00522D9D" w:rsidRDefault="00741971" w:rsidP="00522D9D">
      <w:pPr>
        <w:contextualSpacing/>
        <w:rPr>
          <w:rFonts w:ascii="Arial" w:hAnsi="Arial" w:cs="Arial"/>
          <w:b/>
          <w:iCs/>
          <w:sz w:val="28"/>
          <w:szCs w:val="28"/>
        </w:rPr>
      </w:pPr>
    </w:p>
    <w:sectPr w:rsidR="00741971" w:rsidRPr="00522D9D" w:rsidSect="00741971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FB"/>
    <w:rsid w:val="00222E45"/>
    <w:rsid w:val="003177FB"/>
    <w:rsid w:val="0051035F"/>
    <w:rsid w:val="00522D9D"/>
    <w:rsid w:val="006E2ACF"/>
    <w:rsid w:val="00741971"/>
    <w:rsid w:val="008B6415"/>
    <w:rsid w:val="00A40F03"/>
    <w:rsid w:val="00A8185F"/>
    <w:rsid w:val="00D5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2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2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Walter-Hermann Thommen</dc:creator>
  <cp:keywords/>
  <dc:description/>
  <cp:lastModifiedBy> Walter-Hermann Thommen</cp:lastModifiedBy>
  <cp:revision>2</cp:revision>
  <dcterms:created xsi:type="dcterms:W3CDTF">2013-05-20T11:02:00Z</dcterms:created>
  <dcterms:modified xsi:type="dcterms:W3CDTF">2013-05-20T11:02:00Z</dcterms:modified>
</cp:coreProperties>
</file>